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401C2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PŘÍLOHA a)</w:t>
      </w:r>
    </w:p>
    <w:p w14:paraId="335461D1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47396FF5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0188EC77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SMLOUVA O DÍLO</w:t>
      </w:r>
    </w:p>
    <w:p w14:paraId="7CE43844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69002AE2" w14:textId="05BABF4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color w:val="333333"/>
        </w:rPr>
      </w:pPr>
    </w:p>
    <w:p w14:paraId="08CA7B22" w14:textId="6E5ED3A8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 xml:space="preserve">číslo smlouvy </w:t>
      </w:r>
      <w:r w:rsidR="00D402C1">
        <w:rPr>
          <w:rFonts w:ascii="Book Antiqua" w:eastAsia="Arial" w:hAnsi="Book Antiqua" w:cs="Arial"/>
          <w:b/>
          <w:bCs/>
          <w:color w:val="333333"/>
        </w:rPr>
        <w:t>o</w:t>
      </w:r>
      <w:r w:rsidRPr="00376EC8">
        <w:rPr>
          <w:rFonts w:ascii="Book Antiqua" w:eastAsia="Arial" w:hAnsi="Book Antiqua" w:cs="Arial"/>
          <w:b/>
          <w:bCs/>
          <w:color w:val="333333"/>
        </w:rPr>
        <w:t>bjednatele:</w:t>
      </w:r>
    </w:p>
    <w:p w14:paraId="201DE51A" w14:textId="05A7A800" w:rsidR="00B72218" w:rsidRPr="00376EC8" w:rsidRDefault="00B72218" w:rsidP="00B72218">
      <w:pPr>
        <w:autoSpaceDE w:val="0"/>
        <w:jc w:val="center"/>
        <w:rPr>
          <w:rFonts w:ascii="Book Antiqua" w:hAnsi="Book Antiqua" w:cs="Arial"/>
          <w:b/>
          <w:bCs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>číslo smlouvy zhotovitele:</w:t>
      </w:r>
    </w:p>
    <w:p w14:paraId="74A002C8" w14:textId="77777777" w:rsidR="00B72218" w:rsidRPr="005D77E1" w:rsidRDefault="00B72218" w:rsidP="00B72218">
      <w:pPr>
        <w:autoSpaceDE w:val="0"/>
        <w:rPr>
          <w:rFonts w:ascii="Book Antiqua" w:eastAsia="Arial" w:hAnsi="Book Antiqua" w:cs="Arial"/>
          <w:b/>
          <w:bCs/>
        </w:rPr>
      </w:pPr>
      <w:r w:rsidRPr="005D77E1">
        <w:rPr>
          <w:rFonts w:ascii="Book Antiqua" w:eastAsia="Arial" w:hAnsi="Book Antiqua" w:cs="Arial"/>
          <w:b/>
          <w:bCs/>
        </w:rPr>
        <w:t>I.</w:t>
      </w:r>
      <w:r w:rsidRPr="005D77E1">
        <w:rPr>
          <w:rFonts w:ascii="Book Antiqua" w:eastAsia="Arial" w:hAnsi="Book Antiqua" w:cs="Arial"/>
          <w:b/>
        </w:rPr>
        <w:t xml:space="preserve">  </w:t>
      </w:r>
      <w:bookmarkStart w:id="0" w:name="_Hlk2942160"/>
      <w:r w:rsidRPr="005D77E1">
        <w:rPr>
          <w:rFonts w:ascii="Book Antiqua" w:eastAsia="Arial" w:hAnsi="Book Antiqua" w:cs="Arial"/>
          <w:b/>
        </w:rPr>
        <w:t>Správa a údržba silnic Pardubického kraje</w:t>
      </w:r>
      <w:bookmarkEnd w:id="0"/>
    </w:p>
    <w:p w14:paraId="28860429" w14:textId="41CF5104" w:rsidR="009A542D" w:rsidRPr="005D77E1" w:rsidRDefault="009A542D" w:rsidP="009A542D">
      <w:pPr>
        <w:autoSpaceDE w:val="0"/>
        <w:contextualSpacing/>
        <w:rPr>
          <w:rFonts w:ascii="Book Antiqua" w:eastAsia="Arial" w:hAnsi="Book Antiqua" w:cs="Arial"/>
          <w:b/>
          <w:bCs/>
        </w:rPr>
      </w:pPr>
      <w:r w:rsidRPr="005D77E1">
        <w:rPr>
          <w:rFonts w:ascii="Book Antiqua" w:hAnsi="Book Antiqua" w:cs="Arial"/>
        </w:rPr>
        <w:t>Zastoupena: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 xml:space="preserve">Ing. </w:t>
      </w:r>
      <w:r w:rsidR="00225E31">
        <w:rPr>
          <w:rFonts w:ascii="Book Antiqua" w:eastAsia="Arial" w:hAnsi="Book Antiqua" w:cs="Arial"/>
        </w:rPr>
        <w:t>Zdeňkem Vašákem</w:t>
      </w:r>
      <w:r w:rsidRPr="005D77E1">
        <w:rPr>
          <w:rFonts w:ascii="Book Antiqua" w:eastAsia="Arial" w:hAnsi="Book Antiqua" w:cs="Arial"/>
        </w:rPr>
        <w:t xml:space="preserve"> – ředitelem</w:t>
      </w:r>
    </w:p>
    <w:p w14:paraId="385A61A7" w14:textId="77777777" w:rsidR="009A542D" w:rsidRPr="005D77E1" w:rsidRDefault="009A542D" w:rsidP="009A542D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Sídlo: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Doubravice 98, PSČ 533 53, Pardubice</w:t>
      </w:r>
    </w:p>
    <w:p w14:paraId="7E610574" w14:textId="77777777" w:rsidR="009A542D" w:rsidRPr="005D77E1" w:rsidRDefault="009A542D" w:rsidP="009A542D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IČO: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000 85 031</w:t>
      </w:r>
    </w:p>
    <w:p w14:paraId="6B1B1F69" w14:textId="77777777" w:rsidR="009A542D" w:rsidRPr="005D77E1" w:rsidRDefault="009A542D" w:rsidP="009A542D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DIČ: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CZ00085031</w:t>
      </w:r>
    </w:p>
    <w:p w14:paraId="0A90EB1F" w14:textId="77777777" w:rsidR="009A542D" w:rsidRPr="005D77E1" w:rsidRDefault="009A542D" w:rsidP="009A542D">
      <w:pPr>
        <w:spacing w:after="0" w:line="240" w:lineRule="auto"/>
        <w:ind w:left="2120" w:hanging="2120"/>
        <w:contextualSpacing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Zapsána:</w:t>
      </w:r>
      <w:r w:rsidRPr="005D77E1">
        <w:rPr>
          <w:rFonts w:ascii="Book Antiqua" w:eastAsia="Arial" w:hAnsi="Book Antiqua" w:cs="Arial"/>
        </w:rPr>
        <w:tab/>
      </w:r>
      <w:r w:rsidRPr="005D77E1">
        <w:rPr>
          <w:rFonts w:ascii="Book Antiqua" w:eastAsia="Arial" w:hAnsi="Book Antiqua" w:cs="Arial"/>
        </w:rPr>
        <w:tab/>
        <w:t>v obchodním rejstříku vedeném Krajským soudem v Hradci Králové, oddíl Pr, vložka 162</w:t>
      </w:r>
    </w:p>
    <w:p w14:paraId="7498ADFE" w14:textId="77777777" w:rsidR="009A542D" w:rsidRPr="005D77E1" w:rsidRDefault="009A542D" w:rsidP="009A542D">
      <w:pPr>
        <w:widowControl w:val="0"/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Bankovní spojení: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Česká spořitelna a.s.</w:t>
      </w:r>
    </w:p>
    <w:p w14:paraId="2057F026" w14:textId="77777777" w:rsidR="009A542D" w:rsidRPr="005D77E1" w:rsidRDefault="009A542D" w:rsidP="009A542D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Číslo účtu: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27-1206774399/0800</w:t>
      </w:r>
    </w:p>
    <w:p w14:paraId="68A4937B" w14:textId="77777777" w:rsidR="009A542D" w:rsidRDefault="009A542D" w:rsidP="009A542D">
      <w:pPr>
        <w:spacing w:line="240" w:lineRule="auto"/>
        <w:contextualSpacing/>
        <w:rPr>
          <w:rStyle w:val="Hypertextovodkaz"/>
          <w:rFonts w:eastAsia="Arial"/>
        </w:rPr>
      </w:pPr>
      <w:r w:rsidRPr="005D77E1">
        <w:rPr>
          <w:rFonts w:ascii="Book Antiqua" w:eastAsia="Arial" w:hAnsi="Book Antiqua" w:cs="Arial"/>
        </w:rPr>
        <w:t>E-mail</w:t>
      </w:r>
      <w:r>
        <w:rPr>
          <w:rFonts w:ascii="Book Antiqua" w:eastAsia="Arial" w:hAnsi="Book Antiqua" w:cs="Arial"/>
        </w:rPr>
        <w:t xml:space="preserve"> pro fakturaci</w:t>
      </w:r>
      <w:r w:rsidRPr="005D77E1">
        <w:rPr>
          <w:rFonts w:ascii="Book Antiqua" w:eastAsia="Arial" w:hAnsi="Book Antiqua" w:cs="Arial"/>
        </w:rPr>
        <w:t>:</w:t>
      </w:r>
      <w:r w:rsidRPr="005D77E1">
        <w:rPr>
          <w:rFonts w:ascii="Book Antiqua" w:eastAsia="Arial" w:hAnsi="Book Antiqua" w:cs="Arial"/>
        </w:rPr>
        <w:tab/>
      </w:r>
      <w:hyperlink r:id="rId11" w:history="1">
        <w:r w:rsidRPr="00C3253D">
          <w:rPr>
            <w:rStyle w:val="Hypertextovodkaz"/>
            <w:rFonts w:ascii="Book Antiqua" w:eastAsia="Arial" w:hAnsi="Book Antiqua" w:cs="Arial"/>
          </w:rPr>
          <w:t>fakturace.tu@suspk.cz</w:t>
        </w:r>
      </w:hyperlink>
    </w:p>
    <w:p w14:paraId="0CBABFEF" w14:textId="77777777" w:rsidR="009A542D" w:rsidRDefault="009A542D" w:rsidP="009A542D">
      <w:pPr>
        <w:spacing w:line="240" w:lineRule="auto"/>
        <w:contextualSpacing/>
      </w:pPr>
      <w:r w:rsidRPr="005D77E1">
        <w:rPr>
          <w:rFonts w:ascii="Book Antiqua" w:hAnsi="Book Antiqua"/>
        </w:rPr>
        <w:t>Pověřená osoba:</w:t>
      </w:r>
      <w:r w:rsidRPr="005D77E1">
        <w:rPr>
          <w:rFonts w:ascii="Book Antiqua" w:hAnsi="Book Antiqua"/>
        </w:rPr>
        <w:tab/>
        <w:t xml:space="preserve">Ing. Jiří Synek, </w:t>
      </w:r>
      <w:r>
        <w:rPr>
          <w:rFonts w:ascii="Book Antiqua" w:hAnsi="Book Antiqua"/>
        </w:rPr>
        <w:t>náměstek pro výstavbu</w:t>
      </w:r>
    </w:p>
    <w:p w14:paraId="7361FD07" w14:textId="77777777" w:rsidR="009A542D" w:rsidRDefault="009A542D" w:rsidP="009A542D">
      <w:pPr>
        <w:pStyle w:val="Seznam"/>
        <w:spacing w:before="240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>Osoby oprávněné jednat ve věcech smlouvy:</w:t>
      </w:r>
      <w:r>
        <w:rPr>
          <w:rFonts w:ascii="Book Antiqua" w:eastAsia="Arial" w:hAnsi="Book Antiqua" w:cs="Arial"/>
          <w:sz w:val="22"/>
          <w:szCs w:val="22"/>
        </w:rPr>
        <w:tab/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1134E125" w14:textId="694FE7D0" w:rsidR="009A542D" w:rsidRDefault="009A542D" w:rsidP="009A542D">
      <w:pPr>
        <w:pStyle w:val="Seznam"/>
        <w:ind w:left="2407" w:firstLine="425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 xml:space="preserve">Ing. </w:t>
      </w:r>
      <w:r w:rsidR="00225E31">
        <w:rPr>
          <w:rFonts w:ascii="Book Antiqua" w:eastAsia="Arial" w:hAnsi="Book Antiqua" w:cs="Arial"/>
          <w:sz w:val="22"/>
          <w:szCs w:val="22"/>
        </w:rPr>
        <w:t>Zdeněk Vašák</w:t>
      </w:r>
      <w:r>
        <w:rPr>
          <w:rFonts w:ascii="Book Antiqua" w:eastAsia="Arial" w:hAnsi="Book Antiqua" w:cs="Arial"/>
          <w:sz w:val="22"/>
          <w:szCs w:val="22"/>
        </w:rPr>
        <w:t xml:space="preserve"> – ředitel</w:t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34ADF5A0" w14:textId="77777777" w:rsidR="009A542D" w:rsidRDefault="009A542D" w:rsidP="009A542D">
      <w:pPr>
        <w:ind w:left="2880" w:hanging="48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Ing. Jiří Synek – jmenovaný 1. zástupce statutárního orgánu</w:t>
      </w:r>
    </w:p>
    <w:p w14:paraId="10B4C2E9" w14:textId="77777777" w:rsidR="009A542D" w:rsidRDefault="009A542D" w:rsidP="009A542D">
      <w:pPr>
        <w:ind w:left="2880" w:hanging="48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Mgr. Josef Neumann, LL.M. – jmenovaný zástupce statutárního orgánu</w:t>
      </w:r>
    </w:p>
    <w:p w14:paraId="01A61893" w14:textId="77777777" w:rsidR="009A542D" w:rsidRDefault="009A542D" w:rsidP="009A542D">
      <w:pPr>
        <w:tabs>
          <w:tab w:val="left" w:pos="426"/>
        </w:tabs>
        <w:spacing w:before="240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Osoby oprávněné jednat ve věcech technických:</w:t>
      </w:r>
      <w:r>
        <w:rPr>
          <w:rFonts w:ascii="Book Antiqua" w:eastAsia="Arial" w:hAnsi="Book Antiqua" w:cs="Arial"/>
        </w:rPr>
        <w:tab/>
      </w:r>
    </w:p>
    <w:p w14:paraId="5C096E28" w14:textId="77777777" w:rsidR="009A542D" w:rsidRDefault="009A542D" w:rsidP="009A542D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Ing. Jiří Synek – náměstek pro výstavbu </w:t>
      </w:r>
    </w:p>
    <w:p w14:paraId="70D3DB8E" w14:textId="77777777" w:rsidR="009A542D" w:rsidRDefault="009A542D" w:rsidP="009A542D">
      <w:pPr>
        <w:ind w:left="2127" w:firstLine="709"/>
        <w:rPr>
          <w:rFonts w:ascii="Book Antiqua" w:hAnsi="Book Antiqua" w:cs="Arial"/>
        </w:rPr>
      </w:pPr>
      <w:r w:rsidRPr="002B1576">
        <w:rPr>
          <w:rFonts w:ascii="Book Antiqua" w:hAnsi="Book Antiqua" w:cs="Arial"/>
        </w:rPr>
        <w:t>Tel: +420</w:t>
      </w:r>
      <w:r>
        <w:rPr>
          <w:rFonts w:ascii="Book Antiqua" w:hAnsi="Book Antiqua" w:cs="Arial"/>
        </w:rPr>
        <w:t xml:space="preserve"> 724 203 477, e-mail: </w:t>
      </w:r>
      <w:hyperlink r:id="rId12" w:history="1">
        <w:r>
          <w:rPr>
            <w:rStyle w:val="Hypertextovodkaz"/>
            <w:rFonts w:ascii="Book Antiqua" w:hAnsi="Book Antiqua" w:cs="Arial"/>
          </w:rPr>
          <w:t>jiri.synek@suspk.cz</w:t>
        </w:r>
      </w:hyperlink>
      <w:r>
        <w:rPr>
          <w:rFonts w:ascii="Book Antiqua" w:hAnsi="Book Antiqua" w:cs="Arial"/>
        </w:rPr>
        <w:tab/>
      </w:r>
    </w:p>
    <w:p w14:paraId="0A9AD8E4" w14:textId="77777777" w:rsidR="009A542D" w:rsidRDefault="009A542D" w:rsidP="009A542D">
      <w:pPr>
        <w:ind w:left="2127" w:firstLine="709"/>
        <w:rPr>
          <w:rFonts w:ascii="Book Antiqua" w:eastAsia="Arial" w:hAnsi="Book Antiqua" w:cs="Arial"/>
        </w:rPr>
      </w:pPr>
      <w:r>
        <w:rPr>
          <w:rFonts w:ascii="Book Antiqua" w:hAnsi="Book Antiqua" w:cs="Arial"/>
        </w:rPr>
        <w:t>Ing. Radim Malát - vedoucí oddělení přípravy staveb</w:t>
      </w:r>
    </w:p>
    <w:p w14:paraId="717F5181" w14:textId="77777777" w:rsidR="009A542D" w:rsidRDefault="009A542D" w:rsidP="009A542D">
      <w:pPr>
        <w:ind w:left="2127" w:firstLine="709"/>
        <w:rPr>
          <w:rFonts w:ascii="Book Antiqua" w:hAnsi="Book Antiqua" w:cs="Arial"/>
        </w:rPr>
      </w:pPr>
      <w:r>
        <w:rPr>
          <w:rFonts w:ascii="Book Antiqua" w:eastAsia="Arial" w:hAnsi="Book Antiqua" w:cs="Arial"/>
        </w:rPr>
        <w:t xml:space="preserve">Tel. +420 725 955 104, e-mail: </w:t>
      </w:r>
      <w:hyperlink r:id="rId13" w:history="1">
        <w:r>
          <w:rPr>
            <w:rStyle w:val="Hypertextovodkaz"/>
            <w:rFonts w:ascii="Book Antiqua" w:eastAsia="Arial" w:hAnsi="Book Antiqua" w:cs="Arial"/>
          </w:rPr>
          <w:t>radim.malat@suspk.cz</w:t>
        </w:r>
      </w:hyperlink>
      <w:r>
        <w:rPr>
          <w:rFonts w:ascii="Book Antiqua" w:hAnsi="Book Antiqua" w:cs="Arial"/>
        </w:rPr>
        <w:t xml:space="preserve"> </w:t>
      </w:r>
    </w:p>
    <w:p w14:paraId="2E03ACEE" w14:textId="6E114B63" w:rsidR="009D7081" w:rsidRPr="005D77E1" w:rsidRDefault="009D7081" w:rsidP="00B335A7">
      <w:pPr>
        <w:spacing w:line="240" w:lineRule="auto"/>
        <w:contextualSpacing/>
        <w:rPr>
          <w:rFonts w:ascii="Book Antiqua" w:hAnsi="Book Antiqua" w:cs="Arial"/>
        </w:rPr>
      </w:pPr>
      <w:r w:rsidRPr="009D7081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</w:p>
    <w:p w14:paraId="63862581" w14:textId="66AF0E55" w:rsidR="00B72218" w:rsidRPr="005D77E1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(dále jen „</w:t>
      </w:r>
      <w:r w:rsidRPr="005D77E1">
        <w:rPr>
          <w:rFonts w:ascii="Book Antiqua" w:eastAsia="Arial" w:hAnsi="Book Antiqua" w:cs="Arial"/>
          <w:b/>
        </w:rPr>
        <w:t>Objednatel</w:t>
      </w:r>
      <w:r w:rsidRPr="005D77E1">
        <w:rPr>
          <w:rFonts w:ascii="Book Antiqua" w:eastAsia="Arial" w:hAnsi="Book Antiqua" w:cs="Arial"/>
        </w:rPr>
        <w:t xml:space="preserve">“) </w:t>
      </w:r>
    </w:p>
    <w:p w14:paraId="7F882DE2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</w:rPr>
        <w:t>a</w:t>
      </w:r>
    </w:p>
    <w:p w14:paraId="2E43A7DA" w14:textId="4BF48F4F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  <w:b/>
          <w:bCs/>
        </w:rPr>
        <w:lastRenderedPageBreak/>
        <w:t>II.</w:t>
      </w:r>
      <w:r w:rsidRPr="00376EC8">
        <w:rPr>
          <w:rFonts w:ascii="Book Antiqua" w:eastAsia="Arial" w:hAnsi="Book Antiqua" w:cs="Arial"/>
        </w:rPr>
        <w:t xml:space="preserve"> </w:t>
      </w:r>
      <w:r w:rsidRPr="00376EC8">
        <w:rPr>
          <w:rFonts w:ascii="Book Antiqua" w:hAnsi="Book Antiqua" w:cs="Arial"/>
          <w:b/>
          <w:highlight w:val="yellow"/>
        </w:rPr>
        <w:t>„Název společnosti DOPLNÍ ZHOTOVITEL“</w:t>
      </w:r>
    </w:p>
    <w:p w14:paraId="748B1EF3" w14:textId="258FB563" w:rsidR="00B72218" w:rsidRPr="00376EC8" w:rsidRDefault="00B72218" w:rsidP="00B72218">
      <w:pPr>
        <w:spacing w:before="240" w:after="240" w:line="240" w:lineRule="auto"/>
        <w:contextualSpacing/>
        <w:rPr>
          <w:rFonts w:ascii="Book Antiqua" w:eastAsia="Arial" w:hAnsi="Book Antiqua" w:cs="Arial"/>
        </w:rPr>
      </w:pPr>
      <w:r w:rsidRPr="00376EC8">
        <w:rPr>
          <w:rFonts w:ascii="Book Antiqua" w:hAnsi="Book Antiqua" w:cs="Arial"/>
        </w:rPr>
        <w:t>Zastoupena: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182F386E" w14:textId="2D940F95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Sídlo: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66949A04" w14:textId="2426A46B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IČO: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4BEA2424" w14:textId="797E55D0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DIČ: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1AEB6CD8" w14:textId="1CCE89D9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 xml:space="preserve">Zapsána: 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7119B452" w14:textId="3A8B1416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Bankovní spojení: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17E273BE" w14:textId="668781A9" w:rsidR="00B72218" w:rsidRPr="00376EC8" w:rsidRDefault="00B72218" w:rsidP="00B72218">
      <w:pPr>
        <w:spacing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Číslo účtu: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78DCFDC6" w14:textId="77777777" w:rsidR="00B72218" w:rsidRPr="00376EC8" w:rsidRDefault="00B72218" w:rsidP="00B72218">
      <w:pPr>
        <w:spacing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eastAsia="Arial" w:hAnsi="Book Antiqua" w:cs="Arial"/>
        </w:rPr>
        <w:t>E-mail:</w:t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373E842C" w14:textId="57AB2BCE" w:rsidR="00B72218" w:rsidRPr="00376EC8" w:rsidRDefault="00B72218" w:rsidP="00B72218">
      <w:pPr>
        <w:spacing w:line="240" w:lineRule="auto"/>
        <w:contextualSpacing/>
        <w:rPr>
          <w:rStyle w:val="Hypertextovodkaz"/>
          <w:rFonts w:ascii="Book Antiqua" w:eastAsia="Arial" w:hAnsi="Book Antiqua" w:cs="Arial"/>
        </w:rPr>
      </w:pPr>
      <w:r w:rsidRPr="00DA2EC1">
        <w:rPr>
          <w:rStyle w:val="Hypertextovodkaz"/>
          <w:rFonts w:ascii="Book Antiqua" w:eastAsia="Arial" w:hAnsi="Book Antiqua" w:cs="Arial"/>
        </w:rPr>
        <w:t xml:space="preserve">Zástupce zhotovitele: </w:t>
      </w:r>
      <w:r w:rsidRPr="00376EC8">
        <w:rPr>
          <w:rFonts w:ascii="Book Antiqua" w:eastAsia="Arial" w:hAnsi="Book Antiqua" w:cs="Arial"/>
          <w:highlight w:val="yellow"/>
        </w:rPr>
        <w:t>„DOPLNÍ ZHOTOVITEL“</w:t>
      </w:r>
      <w:r w:rsidRPr="00376EC8">
        <w:rPr>
          <w:rFonts w:ascii="Book Antiqua" w:eastAsia="Arial" w:hAnsi="Book Antiqua" w:cs="Arial"/>
        </w:rPr>
        <w:tab/>
      </w:r>
    </w:p>
    <w:p w14:paraId="24D765F5" w14:textId="77777777" w:rsidR="00B72218" w:rsidRDefault="00B72218" w:rsidP="00B72218">
      <w:pPr>
        <w:spacing w:line="240" w:lineRule="auto"/>
        <w:ind w:left="-255" w:firstLine="255"/>
        <w:contextualSpacing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</w:rPr>
        <w:t>(dále jen „</w:t>
      </w:r>
      <w:r w:rsidRPr="00376EC8">
        <w:rPr>
          <w:rFonts w:ascii="Book Antiqua" w:eastAsia="Arial" w:hAnsi="Book Antiqua" w:cs="Arial"/>
          <w:b/>
        </w:rPr>
        <w:t>Zhotovitel</w:t>
      </w:r>
      <w:r w:rsidRPr="00376EC8">
        <w:rPr>
          <w:rFonts w:ascii="Book Antiqua" w:eastAsia="Arial" w:hAnsi="Book Antiqua" w:cs="Arial"/>
        </w:rPr>
        <w:t>“)</w:t>
      </w:r>
    </w:p>
    <w:p w14:paraId="179CB520" w14:textId="77777777" w:rsidR="00B72218" w:rsidRPr="00376EC8" w:rsidRDefault="00B72218" w:rsidP="00B72218">
      <w:pPr>
        <w:spacing w:line="240" w:lineRule="auto"/>
        <w:ind w:left="-255" w:firstLine="255"/>
        <w:contextualSpacing/>
        <w:rPr>
          <w:rFonts w:ascii="Book Antiqua" w:eastAsia="Arial" w:hAnsi="Book Antiqua" w:cs="Arial"/>
        </w:rPr>
      </w:pPr>
    </w:p>
    <w:p w14:paraId="3EFC73B8" w14:textId="45E984B9" w:rsidR="00B80B84" w:rsidRDefault="004D4367" w:rsidP="004D4367">
      <w:pPr>
        <w:spacing w:line="240" w:lineRule="auto"/>
        <w:jc w:val="both"/>
        <w:rPr>
          <w:rFonts w:ascii="Book Antiqua" w:eastAsia="Arial" w:hAnsi="Book Antiqua" w:cs="Arial"/>
        </w:rPr>
      </w:pPr>
      <w:r w:rsidRPr="005A70B8">
        <w:rPr>
          <w:rFonts w:ascii="Book Antiqua" w:eastAsia="Arial" w:hAnsi="Book Antiqua" w:cs="Arial"/>
        </w:rPr>
        <w:t>uzavřely tuto Smlouvu o dílo v souladu s</w:t>
      </w:r>
      <w:r w:rsidR="00ED4E43" w:rsidRPr="005A70B8">
        <w:rPr>
          <w:rFonts w:ascii="Book Antiqua" w:eastAsia="Arial" w:hAnsi="Book Antiqua" w:cs="Arial"/>
        </w:rPr>
        <w:t> </w:t>
      </w:r>
      <w:r w:rsidRPr="005A70B8">
        <w:rPr>
          <w:rFonts w:ascii="Book Antiqua" w:eastAsia="Arial" w:hAnsi="Book Antiqua" w:cs="Arial"/>
        </w:rPr>
        <w:t>ust</w:t>
      </w:r>
      <w:r w:rsidR="00ED4E43" w:rsidRPr="005A70B8">
        <w:rPr>
          <w:rFonts w:ascii="Book Antiqua" w:eastAsia="Arial" w:hAnsi="Book Antiqua" w:cs="Arial"/>
        </w:rPr>
        <w:t>.</w:t>
      </w:r>
      <w:r w:rsidR="00ED01E1" w:rsidRPr="005A70B8">
        <w:rPr>
          <w:rFonts w:ascii="Book Antiqua" w:eastAsia="Arial" w:hAnsi="Book Antiqua" w:cs="Arial"/>
        </w:rPr>
        <w:t xml:space="preserve"> §</w:t>
      </w:r>
      <w:r w:rsidRPr="005A70B8">
        <w:rPr>
          <w:rFonts w:ascii="Book Antiqua" w:eastAsia="Arial" w:hAnsi="Book Antiqua" w:cs="Arial"/>
        </w:rPr>
        <w:t xml:space="preserve"> 2586 a násl. zákona č. 89/2012 Sb., občanský zákoník, ve znění pozdějších předpisů</w:t>
      </w:r>
      <w:r w:rsidR="007E6B44" w:rsidRPr="005A70B8">
        <w:rPr>
          <w:rFonts w:ascii="Book Antiqua" w:eastAsia="Arial" w:hAnsi="Book Antiqua" w:cs="Arial"/>
        </w:rPr>
        <w:t>.</w:t>
      </w:r>
    </w:p>
    <w:p w14:paraId="52357757" w14:textId="68303209" w:rsidR="00B72218" w:rsidRDefault="00B72218" w:rsidP="004D4367">
      <w:pPr>
        <w:spacing w:line="240" w:lineRule="auto"/>
        <w:jc w:val="both"/>
        <w:rPr>
          <w:rFonts w:ascii="Book Antiqua" w:eastAsia="Arial" w:hAnsi="Book Antiqua" w:cs="Arial"/>
        </w:rPr>
      </w:pPr>
    </w:p>
    <w:p w14:paraId="1BFC7B4F" w14:textId="77777777" w:rsidR="00B72218" w:rsidRPr="005A70B8" w:rsidRDefault="00B72218" w:rsidP="004D4367">
      <w:pPr>
        <w:spacing w:line="240" w:lineRule="auto"/>
        <w:jc w:val="both"/>
        <w:rPr>
          <w:rFonts w:ascii="Book Antiqua" w:eastAsia="Arial" w:hAnsi="Book Antiqua" w:cs="Arial"/>
        </w:rPr>
      </w:pPr>
    </w:p>
    <w:p w14:paraId="4E4F21D2" w14:textId="0AEC0761" w:rsidR="0032044B" w:rsidRDefault="00B80B84" w:rsidP="005A70B8">
      <w:pPr>
        <w:spacing w:after="160" w:line="259" w:lineRule="auto"/>
        <w:jc w:val="both"/>
        <w:rPr>
          <w:rFonts w:ascii="Book Antiqua" w:eastAsia="Calibri" w:hAnsi="Book Antiqua" w:cs="Arial"/>
        </w:rPr>
      </w:pPr>
      <w:r w:rsidRPr="005A70B8">
        <w:rPr>
          <w:rFonts w:ascii="Book Antiqua" w:eastAsia="Calibri" w:hAnsi="Book Antiqua" w:cs="Arial"/>
        </w:rPr>
        <w:t xml:space="preserve">1. Objednatel má zájem na tom, aby veřejná zakázka </w:t>
      </w:r>
      <w:bookmarkStart w:id="1" w:name="_Hlk484447256"/>
      <w:r w:rsidRPr="005A70B8">
        <w:rPr>
          <w:rFonts w:ascii="Book Antiqua" w:eastAsia="Calibri" w:hAnsi="Book Antiqua" w:cs="Arial"/>
        </w:rPr>
        <w:t xml:space="preserve">na </w:t>
      </w:r>
      <w:r w:rsidR="00005603" w:rsidRPr="005A70B8">
        <w:rPr>
          <w:rFonts w:ascii="Book Antiqua" w:eastAsia="Calibri" w:hAnsi="Book Antiqua" w:cs="Arial"/>
        </w:rPr>
        <w:t>stavební práce</w:t>
      </w:r>
      <w:r w:rsidRPr="005A70B8">
        <w:rPr>
          <w:rFonts w:ascii="Book Antiqua" w:eastAsia="Calibri" w:hAnsi="Book Antiqua" w:cs="Arial"/>
        </w:rPr>
        <w:t xml:space="preserve"> </w:t>
      </w:r>
      <w:r w:rsidRPr="00AF43C9">
        <w:rPr>
          <w:rFonts w:ascii="Book Antiqua" w:eastAsia="Calibri" w:hAnsi="Book Antiqua" w:cs="Arial"/>
          <w:b/>
        </w:rPr>
        <w:t>„</w:t>
      </w:r>
      <w:r w:rsidR="009A542D">
        <w:rPr>
          <w:rFonts w:ascii="Book Antiqua" w:hAnsi="Book Antiqua" w:cs="Arial"/>
          <w:b/>
          <w:bCs/>
          <w:noProof/>
          <w:lang w:eastAsia="cs-CZ"/>
        </w:rPr>
        <w:t>Rekonstrukce</w:t>
      </w:r>
      <w:r w:rsidR="004F7FDB" w:rsidRPr="004F7FDB">
        <w:rPr>
          <w:rFonts w:ascii="Book Antiqua" w:hAnsi="Book Antiqua" w:cs="Arial"/>
          <w:b/>
          <w:bCs/>
          <w:noProof/>
          <w:lang w:eastAsia="cs-CZ"/>
        </w:rPr>
        <w:t xml:space="preserve"> silnice III/29817 Holice – průtah</w:t>
      </w:r>
      <w:r w:rsidRPr="00AF43C9">
        <w:rPr>
          <w:rFonts w:ascii="Book Antiqua" w:eastAsia="Calibri" w:hAnsi="Book Antiqua" w:cs="Arial"/>
        </w:rPr>
        <w:t>“</w:t>
      </w:r>
      <w:bookmarkEnd w:id="1"/>
      <w:r w:rsidRPr="005A70B8">
        <w:rPr>
          <w:rFonts w:ascii="Book Antiqua" w:eastAsia="Calibri" w:hAnsi="Book Antiqua" w:cs="Arial"/>
        </w:rPr>
        <w:t xml:space="preserve"> byla provedena Zhotovitelem řádně a včas.</w:t>
      </w:r>
      <w:r w:rsidR="005A70B8">
        <w:rPr>
          <w:rFonts w:ascii="Book Antiqua" w:eastAsia="Calibri" w:hAnsi="Book Antiqua" w:cs="Arial"/>
        </w:rPr>
        <w:t xml:space="preserve"> </w:t>
      </w:r>
      <w:r w:rsidR="005A70B8" w:rsidRPr="00376EC8">
        <w:rPr>
          <w:rFonts w:ascii="Book Antiqua" w:eastAsia="Calibri" w:hAnsi="Book Antiqua" w:cs="Arial"/>
        </w:rPr>
        <w:t>Tato smlouva je uzavřena v návaznosti na výsledek zadávacího řízení na veřejnou zakázku</w:t>
      </w:r>
      <w:r w:rsidR="00225E31">
        <w:rPr>
          <w:rFonts w:ascii="Book Antiqua" w:eastAsia="Calibri" w:hAnsi="Book Antiqua" w:cs="Arial"/>
        </w:rPr>
        <w:t xml:space="preserve"> s názvem „</w:t>
      </w:r>
      <w:r w:rsidR="00225E31" w:rsidRPr="00225E31">
        <w:rPr>
          <w:rFonts w:ascii="Book Antiqua" w:eastAsia="Calibri" w:hAnsi="Book Antiqua" w:cs="Arial"/>
        </w:rPr>
        <w:t>Rekonstrukce infrastruktury ul. Bratří Čapků, Holice</w:t>
      </w:r>
      <w:r w:rsidR="00225E31" w:rsidRPr="00225E31">
        <w:rPr>
          <w:rFonts w:ascii="Book Antiqua" w:eastAsia="Calibri" w:hAnsi="Book Antiqua" w:cs="Arial"/>
        </w:rPr>
        <w:t>“</w:t>
      </w:r>
      <w:r w:rsidR="005A70B8" w:rsidRPr="00376EC8">
        <w:rPr>
          <w:rFonts w:ascii="Book Antiqua" w:eastAsia="Calibri" w:hAnsi="Book Antiqua" w:cs="Arial"/>
        </w:rPr>
        <w:t>, které bylo realizováno podle zákona č. 134/2016 Sb., o zadávání veřejných zakázek, ve znění pozdějších předpisů.</w:t>
      </w:r>
    </w:p>
    <w:p w14:paraId="78620B38" w14:textId="77777777" w:rsidR="00B72218" w:rsidRPr="005A70B8" w:rsidRDefault="00B72218" w:rsidP="005A70B8">
      <w:pPr>
        <w:spacing w:after="160" w:line="259" w:lineRule="auto"/>
        <w:jc w:val="both"/>
        <w:rPr>
          <w:rFonts w:ascii="Book Antiqua" w:eastAsia="Calibri" w:hAnsi="Book Antiqua" w:cs="Arial"/>
        </w:rPr>
      </w:pPr>
    </w:p>
    <w:p w14:paraId="5666670D" w14:textId="44D67294" w:rsidR="00072070" w:rsidRPr="005A70B8" w:rsidRDefault="005A70B8" w:rsidP="00B80B84">
      <w:pPr>
        <w:pStyle w:val="Styl4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</w:rPr>
        <w:t>2</w:t>
      </w:r>
      <w:r w:rsidR="00B80B84" w:rsidRPr="005A70B8">
        <w:rPr>
          <w:rFonts w:ascii="Book Antiqua" w:hAnsi="Book Antiqua"/>
        </w:rPr>
        <w:t>. Přijatá smluvní částka</w:t>
      </w:r>
      <w:r w:rsidR="00852575" w:rsidRPr="005A70B8">
        <w:rPr>
          <w:rFonts w:ascii="Book Antiqua" w:hAnsi="Book Antiqua"/>
        </w:rPr>
        <w:t xml:space="preserve"> </w:t>
      </w:r>
      <w:r w:rsidR="00B80B84" w:rsidRPr="005A70B8">
        <w:rPr>
          <w:rFonts w:ascii="Book Antiqua" w:hAnsi="Book Antiqua"/>
        </w:rPr>
        <w:t xml:space="preserve">za </w:t>
      </w:r>
      <w:r w:rsidR="00852575" w:rsidRPr="005A70B8">
        <w:rPr>
          <w:rFonts w:ascii="Book Antiqua" w:hAnsi="Book Antiqua"/>
        </w:rPr>
        <w:t>proveden</w:t>
      </w:r>
      <w:r w:rsidR="00B80B84" w:rsidRPr="005A70B8">
        <w:rPr>
          <w:rFonts w:ascii="Book Antiqua" w:hAnsi="Book Antiqua"/>
        </w:rPr>
        <w:t>í a dokončení</w:t>
      </w:r>
      <w:r w:rsidR="00852575" w:rsidRPr="005A70B8">
        <w:rPr>
          <w:rFonts w:ascii="Book Antiqua" w:hAnsi="Book Antiqua"/>
        </w:rPr>
        <w:t xml:space="preserve"> Díl</w:t>
      </w:r>
      <w:r w:rsidR="00B80B84" w:rsidRPr="005A70B8">
        <w:rPr>
          <w:rFonts w:ascii="Book Antiqua" w:hAnsi="Book Antiqua"/>
        </w:rPr>
        <w:t>a a odstranění všech vad,</w:t>
      </w:r>
      <w:r w:rsidR="00852575" w:rsidRPr="005A70B8">
        <w:rPr>
          <w:rFonts w:ascii="Book Antiqua" w:hAnsi="Book Antiqua"/>
        </w:rPr>
        <w:t xml:space="preserve"> byla sjednána na </w:t>
      </w:r>
      <w:r w:rsidR="00852575" w:rsidRPr="005A70B8">
        <w:rPr>
          <w:rFonts w:ascii="Book Antiqua" w:hAnsi="Book Antiqua"/>
          <w:bCs/>
        </w:rPr>
        <w:t>základě výsledku zadávacího řízení Veřejné zakázky a dohody smluvních stran a činí</w:t>
      </w:r>
      <w:r w:rsidR="00A604DE" w:rsidRPr="005A70B8">
        <w:rPr>
          <w:rFonts w:ascii="Book Antiqua" w:hAnsi="Book Antiqua"/>
          <w:bCs/>
        </w:rPr>
        <w:t>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2914"/>
      </w:tblGrid>
      <w:tr w:rsidR="00A604DE" w:rsidRPr="005A70B8" w14:paraId="79054A82" w14:textId="77777777" w:rsidTr="00525172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C13D2" w14:textId="1DE8664B" w:rsidR="00A604DE" w:rsidRPr="005A70B8" w:rsidRDefault="00A604DE" w:rsidP="00A604DE">
            <w:pPr>
              <w:tabs>
                <w:tab w:val="left" w:pos="0"/>
              </w:tabs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5A70B8">
              <w:rPr>
                <w:rFonts w:ascii="Book Antiqua" w:eastAsia="Times New Roman" w:hAnsi="Book Antiqua" w:cs="Arial"/>
                <w:lang w:eastAsia="cs-CZ"/>
              </w:rPr>
              <w:t>Přijatá smluvní částka v Kč</w:t>
            </w:r>
          </w:p>
          <w:p w14:paraId="5522A12A" w14:textId="5C3D4B34" w:rsidR="00A604DE" w:rsidRPr="005A70B8" w:rsidRDefault="00A604DE" w:rsidP="00A604DE">
            <w:pPr>
              <w:tabs>
                <w:tab w:val="left" w:pos="0"/>
              </w:tabs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5A70B8">
              <w:rPr>
                <w:rFonts w:ascii="Book Antiqua" w:eastAsia="Times New Roman" w:hAnsi="Book Antiqua" w:cs="Arial"/>
                <w:lang w:eastAsia="cs-CZ"/>
              </w:rPr>
              <w:t>(bez DPH)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8DB86D" w14:textId="7422773B" w:rsidR="00A604DE" w:rsidRPr="005A70B8" w:rsidRDefault="00A604DE" w:rsidP="00B72218">
            <w:pPr>
              <w:tabs>
                <w:tab w:val="left" w:pos="0"/>
              </w:tabs>
              <w:snapToGrid w:val="0"/>
              <w:spacing w:before="60" w:after="120"/>
              <w:ind w:left="120" w:hanging="22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5A70B8">
              <w:rPr>
                <w:rFonts w:ascii="Book Antiqua" w:eastAsia="Times New Roman" w:hAnsi="Book Antiqua" w:cs="Arial"/>
                <w:lang w:eastAsia="cs-CZ"/>
              </w:rPr>
              <w:t>DPH 21 % v Kč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A34A9" w14:textId="77777777" w:rsidR="00A604DE" w:rsidRPr="005A70B8" w:rsidRDefault="00A604DE" w:rsidP="00B72218">
            <w:pPr>
              <w:tabs>
                <w:tab w:val="left" w:pos="0"/>
              </w:tabs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5A70B8">
              <w:rPr>
                <w:rFonts w:ascii="Book Antiqua" w:eastAsia="Times New Roman" w:hAnsi="Book Antiqua" w:cs="Arial"/>
                <w:lang w:eastAsia="cs-CZ"/>
              </w:rPr>
              <w:t xml:space="preserve">Přijatá smluvní částka </w:t>
            </w:r>
          </w:p>
          <w:p w14:paraId="2D538AEC" w14:textId="78C7C8DF" w:rsidR="00A604DE" w:rsidRPr="005A70B8" w:rsidRDefault="00A604DE" w:rsidP="00B72218">
            <w:pPr>
              <w:tabs>
                <w:tab w:val="left" w:pos="0"/>
              </w:tabs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5A70B8">
              <w:rPr>
                <w:rFonts w:ascii="Book Antiqua" w:eastAsia="Times New Roman" w:hAnsi="Book Antiqua" w:cs="Arial"/>
                <w:lang w:eastAsia="cs-CZ"/>
              </w:rPr>
              <w:t>včetně DPH 21 % v Kč</w:t>
            </w:r>
          </w:p>
        </w:tc>
      </w:tr>
      <w:tr w:rsidR="00A604DE" w:rsidRPr="005A70B8" w14:paraId="1299E56F" w14:textId="77777777" w:rsidTr="00525172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86811" w14:textId="2FE5BF34" w:rsidR="00A604DE" w:rsidRPr="005A70B8" w:rsidRDefault="00A604DE" w:rsidP="00B72218">
            <w:pPr>
              <w:tabs>
                <w:tab w:val="left" w:pos="0"/>
              </w:tabs>
              <w:spacing w:before="120" w:after="120"/>
              <w:ind w:left="709" w:hanging="425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5A70B8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D4457" w14:textId="397B043B" w:rsidR="00A604DE" w:rsidRPr="005A70B8" w:rsidRDefault="00A604DE" w:rsidP="00B72218">
            <w:pPr>
              <w:tabs>
                <w:tab w:val="left" w:pos="0"/>
              </w:tabs>
              <w:spacing w:before="120" w:after="120"/>
              <w:ind w:left="709" w:hanging="425"/>
              <w:jc w:val="center"/>
              <w:rPr>
                <w:rFonts w:ascii="Book Antiqua" w:eastAsia="Times New Roman" w:hAnsi="Book Antiqua" w:cs="Arial"/>
                <w:shd w:val="clear" w:color="auto" w:fill="00FFFF"/>
                <w:lang w:eastAsia="cs-CZ"/>
              </w:rPr>
            </w:pPr>
            <w:r w:rsidRPr="005A70B8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3BA97" w14:textId="19500589" w:rsidR="00A604DE" w:rsidRPr="005A70B8" w:rsidRDefault="00A604DE" w:rsidP="00B72218">
            <w:pPr>
              <w:tabs>
                <w:tab w:val="left" w:pos="0"/>
              </w:tabs>
              <w:spacing w:before="120" w:after="120"/>
              <w:ind w:left="709" w:hanging="425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5A70B8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</w:tr>
    </w:tbl>
    <w:p w14:paraId="64492132" w14:textId="77777777" w:rsidR="00A604DE" w:rsidRPr="005A70B8" w:rsidRDefault="00A604DE" w:rsidP="00B80B84">
      <w:pPr>
        <w:pStyle w:val="Styl4"/>
        <w:spacing w:line="240" w:lineRule="auto"/>
        <w:rPr>
          <w:rFonts w:ascii="Book Antiqua" w:hAnsi="Book Antiqua"/>
          <w:bCs/>
        </w:rPr>
      </w:pPr>
    </w:p>
    <w:p w14:paraId="1414DF54" w14:textId="2D3DADDE" w:rsidR="0032044B" w:rsidRDefault="00FA70AE" w:rsidP="00B80B84">
      <w:pPr>
        <w:pStyle w:val="Styl4"/>
        <w:spacing w:line="240" w:lineRule="auto"/>
        <w:rPr>
          <w:rFonts w:ascii="Book Antiqua" w:hAnsi="Book Antiqua"/>
          <w:bCs/>
        </w:rPr>
      </w:pPr>
      <w:r w:rsidRPr="005A70B8">
        <w:rPr>
          <w:rFonts w:ascii="Book Antiqua" w:hAnsi="Book Antiqua"/>
          <w:bCs/>
        </w:rPr>
        <w:t>Smluvní strany berou na vědomí, že Přijatá smluvní částka jako taková podléhá úpravám v souladu se Smlouvou.</w:t>
      </w:r>
      <w:r w:rsidR="00B72218">
        <w:rPr>
          <w:rFonts w:ascii="Book Antiqua" w:hAnsi="Book Antiqua"/>
          <w:bCs/>
        </w:rPr>
        <w:t xml:space="preserve"> </w:t>
      </w:r>
    </w:p>
    <w:p w14:paraId="3243EB5A" w14:textId="77777777" w:rsidR="00B72218" w:rsidRPr="00B72218" w:rsidRDefault="00B72218" w:rsidP="00B80B84">
      <w:pPr>
        <w:pStyle w:val="Styl4"/>
        <w:spacing w:line="240" w:lineRule="auto"/>
        <w:rPr>
          <w:rFonts w:ascii="Book Antiqua" w:hAnsi="Book Antiqua"/>
          <w:bCs/>
        </w:rPr>
      </w:pPr>
    </w:p>
    <w:p w14:paraId="6D3B5401" w14:textId="426AC7D8" w:rsidR="00B80B84" w:rsidRPr="005A70B8" w:rsidRDefault="005A70B8" w:rsidP="00B80B84">
      <w:pPr>
        <w:pStyle w:val="Styl4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</w:t>
      </w:r>
      <w:r w:rsidR="00B80B84" w:rsidRPr="005A70B8">
        <w:rPr>
          <w:rFonts w:ascii="Book Antiqua" w:hAnsi="Book Antiqua"/>
          <w:bCs/>
        </w:rPr>
        <w:t xml:space="preserve">. Objednatel a Zhotovitel se dohodli, že následující </w:t>
      </w:r>
      <w:r w:rsidR="00D402C1">
        <w:rPr>
          <w:rFonts w:ascii="Book Antiqua" w:hAnsi="Book Antiqua"/>
          <w:bCs/>
        </w:rPr>
        <w:t>d</w:t>
      </w:r>
      <w:r w:rsidR="00B80B84" w:rsidRPr="005A70B8">
        <w:rPr>
          <w:rFonts w:ascii="Book Antiqua" w:hAnsi="Book Antiqua"/>
          <w:bCs/>
        </w:rPr>
        <w:t>okumenty společně tvoří obsah Smlouvy na plnění výše uvedeného Díla</w:t>
      </w:r>
      <w:r w:rsidR="00700234">
        <w:rPr>
          <w:rFonts w:ascii="Book Antiqua" w:hAnsi="Book Antiqua"/>
          <w:bCs/>
        </w:rPr>
        <w:t>:</w:t>
      </w:r>
    </w:p>
    <w:p w14:paraId="526BD33D" w14:textId="62BBB583" w:rsidR="00B80B84" w:rsidRPr="005A70B8" w:rsidRDefault="00B80B84" w:rsidP="006F2489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eastAsia="Times New Roman" w:hAnsi="Book Antiqua" w:cs="Arial"/>
          <w:lang w:eastAsia="cs-CZ"/>
        </w:rPr>
      </w:pPr>
      <w:bookmarkStart w:id="2" w:name="_Hlk483909191"/>
      <w:r w:rsidRPr="005A70B8">
        <w:rPr>
          <w:rFonts w:ascii="Book Antiqua" w:eastAsia="Times New Roman" w:hAnsi="Book Antiqua" w:cs="Arial"/>
          <w:lang w:eastAsia="cs-CZ"/>
        </w:rPr>
        <w:t>Smlouva o dílo</w:t>
      </w:r>
    </w:p>
    <w:p w14:paraId="0D93A17B" w14:textId="562F5A06" w:rsidR="00B80B84" w:rsidRPr="005A70B8" w:rsidRDefault="00B80B84" w:rsidP="006F2489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5A70B8">
        <w:rPr>
          <w:rFonts w:ascii="Book Antiqua" w:eastAsia="Times New Roman" w:hAnsi="Book Antiqua" w:cs="Arial"/>
          <w:lang w:eastAsia="cs-CZ"/>
        </w:rPr>
        <w:t>Příloha</w:t>
      </w:r>
      <w:r w:rsidR="00ED4E43" w:rsidRPr="005A70B8">
        <w:rPr>
          <w:rFonts w:ascii="Book Antiqua" w:eastAsia="Times New Roman" w:hAnsi="Book Antiqua" w:cs="Arial"/>
          <w:lang w:eastAsia="cs-CZ"/>
        </w:rPr>
        <w:t xml:space="preserve"> </w:t>
      </w:r>
    </w:p>
    <w:p w14:paraId="73A6A8BF" w14:textId="719D868C" w:rsidR="00B80B84" w:rsidRPr="005A70B8" w:rsidRDefault="00B80B84" w:rsidP="006F2489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5A70B8">
        <w:rPr>
          <w:rFonts w:ascii="Book Antiqua" w:hAnsi="Book Antiqua" w:cs="Arial"/>
        </w:rPr>
        <w:t xml:space="preserve">Smluvní podmínky pro stavby menšího </w:t>
      </w:r>
      <w:r w:rsidR="005A47CA" w:rsidRPr="005A70B8">
        <w:rPr>
          <w:rFonts w:ascii="Book Antiqua" w:hAnsi="Book Antiqua" w:cs="Arial"/>
        </w:rPr>
        <w:t>rozsahu – Zvláštní</w:t>
      </w:r>
      <w:r w:rsidRPr="005A70B8">
        <w:rPr>
          <w:rFonts w:ascii="Book Antiqua" w:hAnsi="Book Antiqua" w:cs="Arial"/>
        </w:rPr>
        <w:t xml:space="preserve"> podmínky (Správa a údržba silnic Pardubického kraje, První vydání 2020)</w:t>
      </w:r>
    </w:p>
    <w:p w14:paraId="5BA4A903" w14:textId="2F1412FA" w:rsidR="00B80B84" w:rsidRPr="005A70B8" w:rsidRDefault="00B80B84" w:rsidP="00FA70AE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5A70B8">
        <w:rPr>
          <w:rFonts w:ascii="Book Antiqua" w:hAnsi="Book Antiqua" w:cs="Arial"/>
        </w:rPr>
        <w:lastRenderedPageBreak/>
        <w:t>Smluvní podmínky pro stavby menšího rozsahu (FIDIC FIRST EDITION 1999) - Obecné podmínky</w:t>
      </w:r>
    </w:p>
    <w:p w14:paraId="6CB38B01" w14:textId="4E7F458A" w:rsidR="00A639AB" w:rsidRPr="005A70B8" w:rsidRDefault="00A639AB" w:rsidP="006F2489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Technická specifikace</w:t>
      </w:r>
    </w:p>
    <w:p w14:paraId="039B9A53" w14:textId="70DA2268" w:rsidR="00A639AB" w:rsidRPr="005A70B8" w:rsidRDefault="00A639AB" w:rsidP="006F2489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Výkresy</w:t>
      </w:r>
    </w:p>
    <w:p w14:paraId="1855561E" w14:textId="5BE6FF71" w:rsidR="00B80B84" w:rsidRPr="005A70B8" w:rsidRDefault="00A639AB" w:rsidP="003A1F2A">
      <w:pPr>
        <w:numPr>
          <w:ilvl w:val="0"/>
          <w:numId w:val="28"/>
        </w:numPr>
        <w:spacing w:after="0"/>
        <w:ind w:left="851"/>
        <w:contextualSpacing/>
        <w:jc w:val="both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Formuláře</w:t>
      </w:r>
      <w:bookmarkEnd w:id="2"/>
      <w:r w:rsidR="00925A9E">
        <w:rPr>
          <w:rFonts w:ascii="Book Antiqua" w:hAnsi="Book Antiqua" w:cs="Arial"/>
        </w:rPr>
        <w:t xml:space="preserve"> a veškeré ostatní dokumenty tvořící součást Smlouvy</w:t>
      </w:r>
      <w:r w:rsidR="00700234">
        <w:rPr>
          <w:rFonts w:ascii="Book Antiqua" w:hAnsi="Book Antiqua" w:cs="Arial"/>
        </w:rPr>
        <w:t>.</w:t>
      </w:r>
    </w:p>
    <w:p w14:paraId="5B5684B4" w14:textId="212DDCE3" w:rsidR="00B80B84" w:rsidRPr="005A70B8" w:rsidRDefault="00B80B84" w:rsidP="00B80B84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11FC270F" w14:textId="5D3ADFD6" w:rsidR="00B80B84" w:rsidRDefault="00747724" w:rsidP="00747724">
      <w:pPr>
        <w:spacing w:after="0"/>
        <w:jc w:val="both"/>
        <w:rPr>
          <w:rFonts w:ascii="Book Antiqua" w:eastAsia="Calibri" w:hAnsi="Book Antiqua" w:cs="Arial"/>
        </w:rPr>
      </w:pPr>
      <w:r w:rsidRPr="00B57087">
        <w:rPr>
          <w:rFonts w:ascii="Book Antiqua" w:eastAsia="Calibri" w:hAnsi="Book Antiqua" w:cs="Arial"/>
        </w:rPr>
        <w:t>4. Tato Smlouva se vyhotovuje v elektronické podobě, přičemž obě smluvní strany obdrží její elektronický originál.</w:t>
      </w:r>
    </w:p>
    <w:p w14:paraId="431C1F9E" w14:textId="6DF68E07" w:rsidR="009A7B01" w:rsidRPr="005A70B8" w:rsidRDefault="009A7B01" w:rsidP="00747724">
      <w:pPr>
        <w:spacing w:after="0"/>
        <w:jc w:val="both"/>
        <w:rPr>
          <w:rFonts w:ascii="Book Antiqua" w:eastAsia="Calibri" w:hAnsi="Book Antiqua" w:cs="Arial"/>
        </w:rPr>
      </w:pPr>
    </w:p>
    <w:p w14:paraId="2302A013" w14:textId="0D21E625" w:rsidR="00B80B84" w:rsidRPr="005A70B8" w:rsidRDefault="002221B3" w:rsidP="001D6CF7">
      <w:pPr>
        <w:spacing w:after="0" w:line="259" w:lineRule="auto"/>
        <w:jc w:val="both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5</w:t>
      </w:r>
      <w:r w:rsidR="00B80B84" w:rsidRPr="005A70B8">
        <w:rPr>
          <w:rFonts w:ascii="Book Antiqua" w:eastAsia="Calibri" w:hAnsi="Book Antiqua" w:cs="Arial"/>
        </w:rPr>
        <w:t>. Smluvní strany uzavírají tuto Smlouvu o dílo, resp. Smlouvu, která vstupuje v platnost dnem podpisu této Smlouvy o dílo oběma smluvními stranami a účinnou se stává dnem uveřejnění v registru smluv podle zákona č. 340/2015 Sb., o zvláštních podmínkách účinnosti některých smluv, uveřejňování těchto smluv a o registru smluv (zákon o registru smluv)</w:t>
      </w:r>
      <w:r w:rsidR="000A14BB" w:rsidRPr="005A70B8">
        <w:rPr>
          <w:rFonts w:ascii="Book Antiqua" w:eastAsia="Calibri" w:hAnsi="Book Antiqua" w:cs="Arial"/>
        </w:rPr>
        <w:t>, ve znění pozdějších předpisů</w:t>
      </w:r>
      <w:r w:rsidR="00B80B84" w:rsidRPr="005A70B8">
        <w:rPr>
          <w:rFonts w:ascii="Book Antiqua" w:eastAsia="Calibri" w:hAnsi="Book Antiqua" w:cs="Arial"/>
        </w:rPr>
        <w:t xml:space="preserve">. </w:t>
      </w:r>
    </w:p>
    <w:p w14:paraId="0160E7FB" w14:textId="77777777" w:rsidR="001D6CF7" w:rsidRPr="005A70B8" w:rsidRDefault="001D6CF7" w:rsidP="001D6CF7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11EB87F8" w14:textId="148D3AC6" w:rsidR="003C0B46" w:rsidRDefault="002221B3" w:rsidP="003C0B46">
      <w:pPr>
        <w:spacing w:after="0" w:line="259" w:lineRule="auto"/>
        <w:jc w:val="both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6</w:t>
      </w:r>
      <w:r w:rsidR="003C0B46">
        <w:rPr>
          <w:rFonts w:ascii="Book Antiqua" w:eastAsia="Calibri" w:hAnsi="Book Antiqua" w:cs="Arial"/>
        </w:rPr>
        <w:t xml:space="preserve">. </w:t>
      </w:r>
      <w:r w:rsidR="003C0B46" w:rsidRPr="00DC7921">
        <w:rPr>
          <w:rFonts w:ascii="Book Antiqua" w:eastAsia="Calibri" w:hAnsi="Book Antiqua" w:cs="Arial"/>
        </w:rPr>
        <w:t>Objednatel i Zhotovitel si vyhrazují právo jednostranně odstoupit od smlouvy v případě, že se Objednateli nepodaří zajistit finanční prostředky na předmět Díla do 6 měsíců od nabytí platnosti a účinnosti této smlouvy. V tomto případě nevzniká žádné ze stran nárok na náhradu případné škody a zaplacení smluvní pokuty.</w:t>
      </w:r>
    </w:p>
    <w:p w14:paraId="740887DF" w14:textId="77777777" w:rsidR="00F37A25" w:rsidRDefault="00F37A25" w:rsidP="003C0B46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7D1CFA24" w14:textId="04CD014B" w:rsidR="00F37A25" w:rsidRPr="006D1903" w:rsidRDefault="00F37A25" w:rsidP="003C0B46">
      <w:pPr>
        <w:spacing w:after="0" w:line="259" w:lineRule="auto"/>
        <w:jc w:val="both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7. Smluvní strany se dohodly na úpravě Pod-čl. 11.3 Smluvních podmínek, kdy se druhý odst</w:t>
      </w:r>
      <w:r w:rsidR="006D1903">
        <w:rPr>
          <w:rFonts w:ascii="Book Antiqua" w:eastAsia="Calibri" w:hAnsi="Book Antiqua" w:cs="Arial"/>
        </w:rPr>
        <w:t>.</w:t>
      </w:r>
      <w:r>
        <w:rPr>
          <w:rFonts w:ascii="Book Antiqua" w:eastAsia="Calibri" w:hAnsi="Book Antiqua" w:cs="Arial"/>
        </w:rPr>
        <w:t xml:space="preserve"> ve znění „</w:t>
      </w:r>
      <w:r w:rsidRPr="00B614FB">
        <w:rPr>
          <w:rFonts w:ascii="Book Antiqua" w:eastAsia="Calibri" w:hAnsi="Book Antiqua" w:cs="Arial"/>
          <w:i/>
          <w:iCs/>
        </w:rPr>
        <w:t>Daňový doklad k průběžné platbě lze vystavit až po odsouhlasení vyúčtování. Objednatel musí Zhotoviteli zaplatit částku potvrzen</w:t>
      </w:r>
      <w:r w:rsidR="00133D3B">
        <w:rPr>
          <w:rFonts w:ascii="Book Antiqua" w:eastAsia="Calibri" w:hAnsi="Book Antiqua" w:cs="Arial"/>
          <w:i/>
          <w:iCs/>
        </w:rPr>
        <w:t>o</w:t>
      </w:r>
      <w:r w:rsidRPr="00B614FB">
        <w:rPr>
          <w:rFonts w:ascii="Book Antiqua" w:eastAsia="Calibri" w:hAnsi="Book Antiqua" w:cs="Arial"/>
          <w:i/>
          <w:iCs/>
        </w:rPr>
        <w:t>u v každém vyúčtování do 30 dnů od data, kdy Objednateli bude doručena faktura Zhotovitele vystavená na základě odsouhlaseného vyúčtování</w:t>
      </w:r>
      <w:r>
        <w:rPr>
          <w:rFonts w:ascii="Book Antiqua" w:eastAsia="Calibri" w:hAnsi="Book Antiqua" w:cs="Arial"/>
        </w:rPr>
        <w:t xml:space="preserve">“ nahrazuje následujícím zněním: </w:t>
      </w:r>
      <w:r w:rsidRPr="00133D3B">
        <w:rPr>
          <w:rFonts w:ascii="Book Antiqua" w:eastAsia="Calibri" w:hAnsi="Book Antiqua" w:cs="Arial"/>
          <w:b/>
          <w:bCs/>
        </w:rPr>
        <w:t>„</w:t>
      </w:r>
      <w:r w:rsidR="00B614FB" w:rsidRPr="00133D3B">
        <w:rPr>
          <w:rFonts w:ascii="Book Antiqua" w:eastAsia="Calibri" w:hAnsi="Book Antiqua" w:cs="Arial"/>
          <w:b/>
          <w:bCs/>
          <w:i/>
          <w:iCs/>
        </w:rPr>
        <w:t>Daňový doklad k průběžné platbě lze vystavit až po odsouhlasení vyúčtování. Objednatel se zavazuje provést posouzení správnosti vyúčtování ve lhůtě 60 dnů od jeho předložení Zhotovitelem. Objednatel musí Zhotoviteli zaplatit částku potvrzen</w:t>
      </w:r>
      <w:r w:rsidR="00133D3B" w:rsidRPr="00133D3B">
        <w:rPr>
          <w:rFonts w:ascii="Book Antiqua" w:eastAsia="Calibri" w:hAnsi="Book Antiqua" w:cs="Arial"/>
          <w:b/>
          <w:bCs/>
          <w:i/>
          <w:iCs/>
        </w:rPr>
        <w:t>o</w:t>
      </w:r>
      <w:r w:rsidR="00B614FB" w:rsidRPr="00133D3B">
        <w:rPr>
          <w:rFonts w:ascii="Book Antiqua" w:eastAsia="Calibri" w:hAnsi="Book Antiqua" w:cs="Arial"/>
          <w:b/>
          <w:bCs/>
          <w:i/>
          <w:iCs/>
        </w:rPr>
        <w:t>u v každém vyúčtování do 60 dnů od data, kdy Objednateli bude doručena faktura Zhotovitele vystavená na základě odsouhlaseného vyúčtování“</w:t>
      </w:r>
      <w:r w:rsidR="00B614FB">
        <w:rPr>
          <w:rFonts w:ascii="Book Antiqua" w:eastAsia="Calibri" w:hAnsi="Book Antiqua" w:cs="Arial"/>
          <w:i/>
          <w:iCs/>
        </w:rPr>
        <w:t>.</w:t>
      </w:r>
      <w:r w:rsidR="006D1903">
        <w:rPr>
          <w:rFonts w:ascii="Book Antiqua" w:eastAsia="Calibri" w:hAnsi="Book Antiqua" w:cs="Arial"/>
          <w:i/>
          <w:iCs/>
        </w:rPr>
        <w:t xml:space="preserve"> </w:t>
      </w:r>
      <w:r w:rsidR="006D1903">
        <w:rPr>
          <w:rFonts w:ascii="Book Antiqua" w:eastAsia="Calibri" w:hAnsi="Book Antiqua" w:cs="Arial"/>
        </w:rPr>
        <w:t>Obdobně je upraven i poslední odst. Pod</w:t>
      </w:r>
      <w:r w:rsidR="006D1903">
        <w:rPr>
          <w:rFonts w:ascii="Book Antiqua" w:eastAsia="Calibri" w:hAnsi="Book Antiqua" w:cs="Arial"/>
        </w:rPr>
        <w:noBreakHyphen/>
        <w:t>čl. 11.6 Smluvních podmínek.</w:t>
      </w:r>
    </w:p>
    <w:p w14:paraId="40AFB00F" w14:textId="77777777" w:rsidR="003C0B46" w:rsidRPr="003C0B46" w:rsidRDefault="003C0B46" w:rsidP="003C0B46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7CA47199" w14:textId="16CD5E0F" w:rsidR="00126C79" w:rsidRDefault="00F37A25" w:rsidP="00126C79">
      <w:pPr>
        <w:spacing w:after="240" w:line="240" w:lineRule="auto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8</w:t>
      </w:r>
      <w:r w:rsidR="00126C79">
        <w:rPr>
          <w:rFonts w:ascii="Book Antiqua" w:hAnsi="Book Antiqua" w:cs="Arial"/>
        </w:rPr>
        <w:t xml:space="preserve">. </w:t>
      </w:r>
      <w:r w:rsidR="00126C79" w:rsidRPr="000A51B8">
        <w:rPr>
          <w:rFonts w:ascii="Book Antiqua" w:eastAsia="Calibri" w:hAnsi="Book Antiqua" w:cs="Arial"/>
        </w:rPr>
        <w:t>Smluvní strany berou na vědomí, že v souladu se smlouvou o poskytnutí finančních prostředků z rozpočtu Státního fondu dopravní infrastruktury přináleží Státnímu fondu dopravní infrastruktury právo na zajišťování veškerých podkladů a údajů nutných pro kontrolu hospodárného,</w:t>
      </w:r>
      <w:r w:rsidR="00126C79">
        <w:rPr>
          <w:rFonts w:ascii="Book Antiqua" w:eastAsia="Calibri" w:hAnsi="Book Antiqua" w:cs="Arial"/>
        </w:rPr>
        <w:t xml:space="preserve"> účelného a efektivního nakládání s účelově poskytnutými finančními prostředky u Zhotovitele.</w:t>
      </w:r>
    </w:p>
    <w:p w14:paraId="087A032D" w14:textId="3694757C" w:rsidR="00852575" w:rsidRPr="005A70B8" w:rsidRDefault="006844A9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V Pardubicích</w:t>
      </w:r>
      <w:r w:rsidR="00852575" w:rsidRPr="005A70B8">
        <w:rPr>
          <w:rFonts w:ascii="Book Antiqua" w:hAnsi="Book Antiqua" w:cs="Arial"/>
        </w:rPr>
        <w:t xml:space="preserve"> dne:</w:t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  <w:t>V …………………..dne………………</w:t>
      </w:r>
    </w:p>
    <w:p w14:paraId="786BD462" w14:textId="3FEA25AA" w:rsidR="00B80B84" w:rsidRPr="005A70B8" w:rsidRDefault="00B80B84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  <w:highlight w:val="yellow"/>
        </w:rPr>
        <w:t>(DOPLNÍ ZHOTOVITEL)</w:t>
      </w:r>
    </w:p>
    <w:p w14:paraId="4BD89629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Za Objednatele: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  <w:t>Za Zhotovitele:</w:t>
      </w:r>
    </w:p>
    <w:p w14:paraId="714583D0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12DEA7A5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2D219C5" w14:textId="77777777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  <w:b/>
        </w:rPr>
      </w:pPr>
      <w:r w:rsidRPr="005A70B8">
        <w:rPr>
          <w:rFonts w:ascii="Book Antiqua" w:hAnsi="Book Antiqua" w:cs="Arial"/>
        </w:rPr>
        <w:lastRenderedPageBreak/>
        <w:t xml:space="preserve">---------------------------------------------                  </w:t>
      </w:r>
      <w:r w:rsidRPr="005A70B8">
        <w:rPr>
          <w:rFonts w:ascii="Book Antiqua" w:hAnsi="Book Antiqua" w:cs="Arial"/>
        </w:rPr>
        <w:tab/>
        <w:t xml:space="preserve"> </w:t>
      </w:r>
      <w:r w:rsidRPr="005A70B8">
        <w:rPr>
          <w:rFonts w:ascii="Book Antiqua" w:hAnsi="Book Antiqua" w:cs="Arial"/>
        </w:rPr>
        <w:tab/>
        <w:t xml:space="preserve">  -----------------------------------------</w:t>
      </w:r>
    </w:p>
    <w:p w14:paraId="51335037" w14:textId="15E51490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  <w:b/>
        </w:rPr>
        <w:t xml:space="preserve">         Ing. </w:t>
      </w:r>
      <w:r w:rsidR="00225E31">
        <w:rPr>
          <w:rFonts w:ascii="Book Antiqua" w:hAnsi="Book Antiqua" w:cs="Arial"/>
          <w:b/>
        </w:rPr>
        <w:t>Zdeněk Vašák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  <w:highlight w:val="yellow"/>
        </w:rPr>
        <w:t>(DOPLNÍ ZHOTOVITEL)</w:t>
      </w:r>
    </w:p>
    <w:p w14:paraId="35C25FC0" w14:textId="77777777" w:rsidR="006844A9" w:rsidRPr="005A70B8" w:rsidRDefault="00852575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 xml:space="preserve">                 ředitel</w:t>
      </w:r>
    </w:p>
    <w:p w14:paraId="53053371" w14:textId="77777777" w:rsidR="00126453" w:rsidRPr="005A70B8" w:rsidRDefault="00852575" w:rsidP="003A1F2A">
      <w:pPr>
        <w:spacing w:line="240" w:lineRule="auto"/>
        <w:ind w:left="1134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Správa a údržba silnic</w:t>
      </w:r>
      <w:r w:rsidR="006844A9" w:rsidRPr="005A70B8">
        <w:rPr>
          <w:rFonts w:ascii="Book Antiqua" w:hAnsi="Book Antiqua" w:cs="Arial"/>
        </w:rPr>
        <w:t xml:space="preserve"> </w:t>
      </w:r>
    </w:p>
    <w:p w14:paraId="66EA0857" w14:textId="1BF9A394" w:rsidR="00852575" w:rsidRPr="005A70B8" w:rsidRDefault="006844A9" w:rsidP="003A1F2A">
      <w:pPr>
        <w:spacing w:line="240" w:lineRule="auto"/>
        <w:ind w:left="1134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Pardubického kraje</w:t>
      </w:r>
    </w:p>
    <w:p w14:paraId="5D26D4D0" w14:textId="3AC1CCEE" w:rsidR="00333482" w:rsidRPr="005A70B8" w:rsidRDefault="00852575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 xml:space="preserve">        </w:t>
      </w:r>
    </w:p>
    <w:p w14:paraId="7CE018D8" w14:textId="77777777" w:rsidR="006844A9" w:rsidRPr="005A70B8" w:rsidRDefault="006844A9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</w:p>
    <w:sectPr w:rsidR="006844A9" w:rsidRPr="005A70B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3D358" w14:textId="77777777" w:rsidR="00CB1793" w:rsidRDefault="00CB1793" w:rsidP="00852575">
      <w:pPr>
        <w:spacing w:after="0" w:line="240" w:lineRule="auto"/>
      </w:pPr>
      <w:r>
        <w:separator/>
      </w:r>
    </w:p>
  </w:endnote>
  <w:endnote w:type="continuationSeparator" w:id="0">
    <w:p w14:paraId="5DFF7929" w14:textId="77777777" w:rsidR="00CB1793" w:rsidRDefault="00CB1793" w:rsidP="00852575">
      <w:pPr>
        <w:spacing w:after="0" w:line="240" w:lineRule="auto"/>
      </w:pPr>
      <w:r>
        <w:continuationSeparator/>
      </w:r>
    </w:p>
  </w:endnote>
  <w:endnote w:type="continuationNotice" w:id="1">
    <w:p w14:paraId="77239D22" w14:textId="77777777" w:rsidR="00CB1793" w:rsidRDefault="00CB17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FF3CD" w14:textId="77777777" w:rsidR="00CB1793" w:rsidRDefault="00CB1793" w:rsidP="00852575">
      <w:pPr>
        <w:spacing w:after="0" w:line="240" w:lineRule="auto"/>
      </w:pPr>
      <w:r>
        <w:separator/>
      </w:r>
    </w:p>
  </w:footnote>
  <w:footnote w:type="continuationSeparator" w:id="0">
    <w:p w14:paraId="3DBF6DC4" w14:textId="77777777" w:rsidR="00CB1793" w:rsidRDefault="00CB1793" w:rsidP="00852575">
      <w:pPr>
        <w:spacing w:after="0" w:line="240" w:lineRule="auto"/>
      </w:pPr>
      <w:r>
        <w:continuationSeparator/>
      </w:r>
    </w:p>
  </w:footnote>
  <w:footnote w:type="continuationNotice" w:id="1">
    <w:p w14:paraId="5F0E2843" w14:textId="77777777" w:rsidR="00CB1793" w:rsidRDefault="00CB17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0692" w14:textId="7E3758B9" w:rsidR="00B72218" w:rsidRDefault="00EA5AD5" w:rsidP="006F2489">
    <w:pPr>
      <w:pStyle w:val="Zhlav"/>
      <w:pBdr>
        <w:bottom w:val="single" w:sz="6" w:space="1" w:color="auto"/>
      </w:pBdr>
      <w:jc w:val="right"/>
    </w:pPr>
    <w:r>
      <w:rPr>
        <w:noProof/>
      </w:rPr>
      <w:drawing>
        <wp:inline distT="0" distB="0" distL="0" distR="0" wp14:anchorId="2C53B4C8" wp14:editId="224B3500">
          <wp:extent cx="1274445" cy="731520"/>
          <wp:effectExtent l="0" t="0" r="1905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72218">
      <w:tab/>
    </w:r>
    <w:r w:rsidR="00B72218">
      <w:rPr>
        <w:noProof/>
        <w:lang w:eastAsia="cs-CZ"/>
      </w:rPr>
      <w:t xml:space="preserve">                                                    </w:t>
    </w:r>
    <w:r w:rsidR="00B72218">
      <w:rPr>
        <w:noProof/>
        <w:lang w:eastAsia="cs-CZ"/>
      </w:rPr>
      <w:drawing>
        <wp:inline distT="0" distB="0" distL="0" distR="0" wp14:anchorId="31B5238C" wp14:editId="1F6CC058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85C8D"/>
    <w:multiLevelType w:val="hybridMultilevel"/>
    <w:tmpl w:val="4D4837C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A4693"/>
    <w:multiLevelType w:val="hybridMultilevel"/>
    <w:tmpl w:val="F30A8ACC"/>
    <w:lvl w:ilvl="0" w:tplc="54105A56">
      <w:start w:val="8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B241F"/>
    <w:multiLevelType w:val="multilevel"/>
    <w:tmpl w:val="81F4F300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9737A58"/>
    <w:multiLevelType w:val="hybridMultilevel"/>
    <w:tmpl w:val="CAA6C9CE"/>
    <w:lvl w:ilvl="0" w:tplc="04050013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CF34719"/>
    <w:multiLevelType w:val="hybridMultilevel"/>
    <w:tmpl w:val="BFA8369C"/>
    <w:lvl w:ilvl="0" w:tplc="A88EC0B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7BEA4876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C2361CA4" w:tentative="1">
      <w:start w:val="1"/>
      <w:numFmt w:val="lowerRoman"/>
      <w:lvlText w:val="%3."/>
      <w:lvlJc w:val="right"/>
      <w:pPr>
        <w:ind w:left="2160" w:hanging="180"/>
      </w:pPr>
    </w:lvl>
    <w:lvl w:ilvl="3" w:tplc="1CDC8CD6" w:tentative="1">
      <w:start w:val="1"/>
      <w:numFmt w:val="decimal"/>
      <w:lvlText w:val="%4."/>
      <w:lvlJc w:val="left"/>
      <w:pPr>
        <w:ind w:left="2880" w:hanging="360"/>
      </w:pPr>
    </w:lvl>
    <w:lvl w:ilvl="4" w:tplc="5BB6C368" w:tentative="1">
      <w:start w:val="1"/>
      <w:numFmt w:val="lowerLetter"/>
      <w:lvlText w:val="%5."/>
      <w:lvlJc w:val="left"/>
      <w:pPr>
        <w:ind w:left="3600" w:hanging="360"/>
      </w:pPr>
    </w:lvl>
    <w:lvl w:ilvl="5" w:tplc="20082AB4" w:tentative="1">
      <w:start w:val="1"/>
      <w:numFmt w:val="lowerRoman"/>
      <w:lvlText w:val="%6."/>
      <w:lvlJc w:val="right"/>
      <w:pPr>
        <w:ind w:left="4320" w:hanging="180"/>
      </w:pPr>
    </w:lvl>
    <w:lvl w:ilvl="6" w:tplc="ABDC8CDA" w:tentative="1">
      <w:start w:val="1"/>
      <w:numFmt w:val="decimal"/>
      <w:lvlText w:val="%7."/>
      <w:lvlJc w:val="left"/>
      <w:pPr>
        <w:ind w:left="5040" w:hanging="360"/>
      </w:pPr>
    </w:lvl>
    <w:lvl w:ilvl="7" w:tplc="EE76D7A2" w:tentative="1">
      <w:start w:val="1"/>
      <w:numFmt w:val="lowerLetter"/>
      <w:lvlText w:val="%8."/>
      <w:lvlJc w:val="left"/>
      <w:pPr>
        <w:ind w:left="5760" w:hanging="360"/>
      </w:pPr>
    </w:lvl>
    <w:lvl w:ilvl="8" w:tplc="F774A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04CE7"/>
    <w:multiLevelType w:val="hybridMultilevel"/>
    <w:tmpl w:val="05B0A742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2F690CD8"/>
    <w:multiLevelType w:val="multilevel"/>
    <w:tmpl w:val="118C99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8439A8"/>
    <w:multiLevelType w:val="multilevel"/>
    <w:tmpl w:val="FE1AC1C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8513371"/>
    <w:multiLevelType w:val="hybridMultilevel"/>
    <w:tmpl w:val="7FEC0BFA"/>
    <w:lvl w:ilvl="0" w:tplc="92FE7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04BBB"/>
    <w:multiLevelType w:val="hybridMultilevel"/>
    <w:tmpl w:val="454A75A4"/>
    <w:lvl w:ilvl="0" w:tplc="040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  <w:i/>
      </w:rPr>
    </w:lvl>
    <w:lvl w:ilvl="1" w:tplc="040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941B1"/>
    <w:multiLevelType w:val="hybridMultilevel"/>
    <w:tmpl w:val="CA3E2E78"/>
    <w:lvl w:ilvl="0" w:tplc="0CDE21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25D48FE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16" w15:restartNumberingAfterBreak="0">
    <w:nsid w:val="51207B8C"/>
    <w:multiLevelType w:val="hybridMultilevel"/>
    <w:tmpl w:val="EA821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F4D69"/>
    <w:multiLevelType w:val="hybridMultilevel"/>
    <w:tmpl w:val="03985C0E"/>
    <w:lvl w:ilvl="0" w:tplc="DEB8C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A2301"/>
    <w:multiLevelType w:val="hybridMultilevel"/>
    <w:tmpl w:val="752A6E2C"/>
    <w:lvl w:ilvl="0" w:tplc="062633EE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  <w:rPr>
        <w:rFonts w:ascii="Arial" w:eastAsia="Times New Roman" w:hAnsi="Arial" w:cs="Arial"/>
      </w:rPr>
    </w:lvl>
    <w:lvl w:ilvl="1" w:tplc="04050019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46372A9"/>
    <w:multiLevelType w:val="hybridMultilevel"/>
    <w:tmpl w:val="3B64DA58"/>
    <w:lvl w:ilvl="0" w:tplc="04050013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0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70B94895"/>
    <w:multiLevelType w:val="hybridMultilevel"/>
    <w:tmpl w:val="6F0207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00278"/>
    <w:multiLevelType w:val="hybridMultilevel"/>
    <w:tmpl w:val="4F84E13C"/>
    <w:lvl w:ilvl="0" w:tplc="78783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820AE"/>
    <w:multiLevelType w:val="multilevel"/>
    <w:tmpl w:val="0204CF4E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24" w15:restartNumberingAfterBreak="0">
    <w:nsid w:val="799D465B"/>
    <w:multiLevelType w:val="multilevel"/>
    <w:tmpl w:val="B098472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A1A19F6"/>
    <w:multiLevelType w:val="hybridMultilevel"/>
    <w:tmpl w:val="C6E61246"/>
    <w:lvl w:ilvl="0" w:tplc="041CE0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C2C9A"/>
    <w:multiLevelType w:val="multilevel"/>
    <w:tmpl w:val="741A8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D7D694B"/>
    <w:multiLevelType w:val="multilevel"/>
    <w:tmpl w:val="62EA0DC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EFA088E"/>
    <w:multiLevelType w:val="hybridMultilevel"/>
    <w:tmpl w:val="E6CC9F0E"/>
    <w:lvl w:ilvl="0" w:tplc="1170694C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7671394">
    <w:abstractNumId w:val="0"/>
  </w:num>
  <w:num w:numId="2" w16cid:durableId="920060963">
    <w:abstractNumId w:val="17"/>
  </w:num>
  <w:num w:numId="3" w16cid:durableId="1352799761">
    <w:abstractNumId w:val="23"/>
  </w:num>
  <w:num w:numId="4" w16cid:durableId="1912617013">
    <w:abstractNumId w:val="5"/>
  </w:num>
  <w:num w:numId="5" w16cid:durableId="1260257854">
    <w:abstractNumId w:val="21"/>
  </w:num>
  <w:num w:numId="6" w16cid:durableId="1662732322">
    <w:abstractNumId w:val="19"/>
  </w:num>
  <w:num w:numId="7" w16cid:durableId="1779566611">
    <w:abstractNumId w:val="1"/>
  </w:num>
  <w:num w:numId="8" w16cid:durableId="205415158">
    <w:abstractNumId w:val="4"/>
  </w:num>
  <w:num w:numId="9" w16cid:durableId="1504734295">
    <w:abstractNumId w:val="20"/>
  </w:num>
  <w:num w:numId="10" w16cid:durableId="850031562">
    <w:abstractNumId w:val="7"/>
  </w:num>
  <w:num w:numId="11" w16cid:durableId="1480078260">
    <w:abstractNumId w:val="18"/>
  </w:num>
  <w:num w:numId="12" w16cid:durableId="659432647">
    <w:abstractNumId w:val="13"/>
  </w:num>
  <w:num w:numId="13" w16cid:durableId="636104831">
    <w:abstractNumId w:val="15"/>
  </w:num>
  <w:num w:numId="14" w16cid:durableId="1695613928">
    <w:abstractNumId w:val="2"/>
  </w:num>
  <w:num w:numId="15" w16cid:durableId="1808010325">
    <w:abstractNumId w:val="12"/>
  </w:num>
  <w:num w:numId="16" w16cid:durableId="1983384164">
    <w:abstractNumId w:val="26"/>
  </w:num>
  <w:num w:numId="17" w16cid:durableId="1731660078">
    <w:abstractNumId w:val="8"/>
  </w:num>
  <w:num w:numId="18" w16cid:durableId="1414476460">
    <w:abstractNumId w:val="9"/>
  </w:num>
  <w:num w:numId="19" w16cid:durableId="1011224353">
    <w:abstractNumId w:val="24"/>
  </w:num>
  <w:num w:numId="20" w16cid:durableId="1887719180">
    <w:abstractNumId w:val="6"/>
  </w:num>
  <w:num w:numId="21" w16cid:durableId="1779328655">
    <w:abstractNumId w:val="27"/>
  </w:num>
  <w:num w:numId="22" w16cid:durableId="1486969617">
    <w:abstractNumId w:val="16"/>
  </w:num>
  <w:num w:numId="23" w16cid:durableId="219102227">
    <w:abstractNumId w:val="25"/>
  </w:num>
  <w:num w:numId="24" w16cid:durableId="1800802499">
    <w:abstractNumId w:val="14"/>
  </w:num>
  <w:num w:numId="25" w16cid:durableId="1677001357">
    <w:abstractNumId w:val="11"/>
  </w:num>
  <w:num w:numId="26" w16cid:durableId="1241063380">
    <w:abstractNumId w:val="10"/>
  </w:num>
  <w:num w:numId="27" w16cid:durableId="621694187">
    <w:abstractNumId w:val="22"/>
  </w:num>
  <w:num w:numId="28" w16cid:durableId="813182852">
    <w:abstractNumId w:val="28"/>
  </w:num>
  <w:num w:numId="29" w16cid:durableId="1180655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575"/>
    <w:rsid w:val="00005603"/>
    <w:rsid w:val="00032DF6"/>
    <w:rsid w:val="00046DFE"/>
    <w:rsid w:val="00061734"/>
    <w:rsid w:val="00061B39"/>
    <w:rsid w:val="00072070"/>
    <w:rsid w:val="0008489C"/>
    <w:rsid w:val="00092111"/>
    <w:rsid w:val="00092645"/>
    <w:rsid w:val="000A14BB"/>
    <w:rsid w:val="000A51B8"/>
    <w:rsid w:val="000B3F94"/>
    <w:rsid w:val="000B7BFA"/>
    <w:rsid w:val="000D7D19"/>
    <w:rsid w:val="000E0CF7"/>
    <w:rsid w:val="00107837"/>
    <w:rsid w:val="0011527E"/>
    <w:rsid w:val="00126453"/>
    <w:rsid w:val="00126C79"/>
    <w:rsid w:val="00130E49"/>
    <w:rsid w:val="00133D3B"/>
    <w:rsid w:val="00162149"/>
    <w:rsid w:val="00166240"/>
    <w:rsid w:val="00184EFD"/>
    <w:rsid w:val="0019299B"/>
    <w:rsid w:val="001D6CF7"/>
    <w:rsid w:val="001E4D71"/>
    <w:rsid w:val="001F0EB7"/>
    <w:rsid w:val="00207C79"/>
    <w:rsid w:val="002112B2"/>
    <w:rsid w:val="002221B3"/>
    <w:rsid w:val="00222588"/>
    <w:rsid w:val="00223C55"/>
    <w:rsid w:val="00225E31"/>
    <w:rsid w:val="00227D1A"/>
    <w:rsid w:val="002560C2"/>
    <w:rsid w:val="002E0671"/>
    <w:rsid w:val="002E177B"/>
    <w:rsid w:val="002F4978"/>
    <w:rsid w:val="002F6CCD"/>
    <w:rsid w:val="00303AE7"/>
    <w:rsid w:val="003107E9"/>
    <w:rsid w:val="0032044B"/>
    <w:rsid w:val="00333482"/>
    <w:rsid w:val="00346C8C"/>
    <w:rsid w:val="00372483"/>
    <w:rsid w:val="00377A58"/>
    <w:rsid w:val="00393BC6"/>
    <w:rsid w:val="003A1F2A"/>
    <w:rsid w:val="003C0B46"/>
    <w:rsid w:val="003C4DEA"/>
    <w:rsid w:val="003E3FD9"/>
    <w:rsid w:val="003F2CB0"/>
    <w:rsid w:val="00401028"/>
    <w:rsid w:val="00462EC7"/>
    <w:rsid w:val="00474B05"/>
    <w:rsid w:val="004858CB"/>
    <w:rsid w:val="00493560"/>
    <w:rsid w:val="00497DDF"/>
    <w:rsid w:val="004A35DD"/>
    <w:rsid w:val="004A7E5E"/>
    <w:rsid w:val="004D4367"/>
    <w:rsid w:val="004E3FAC"/>
    <w:rsid w:val="004E5EBE"/>
    <w:rsid w:val="004F3410"/>
    <w:rsid w:val="004F7EDC"/>
    <w:rsid w:val="004F7FDB"/>
    <w:rsid w:val="00506BDC"/>
    <w:rsid w:val="0051231C"/>
    <w:rsid w:val="00525172"/>
    <w:rsid w:val="0052676F"/>
    <w:rsid w:val="0052733D"/>
    <w:rsid w:val="0057546A"/>
    <w:rsid w:val="005A47CA"/>
    <w:rsid w:val="005A70B8"/>
    <w:rsid w:val="005C15DA"/>
    <w:rsid w:val="005D77E1"/>
    <w:rsid w:val="00624D70"/>
    <w:rsid w:val="00651AF1"/>
    <w:rsid w:val="00664003"/>
    <w:rsid w:val="006649F7"/>
    <w:rsid w:val="00677FE0"/>
    <w:rsid w:val="006844A9"/>
    <w:rsid w:val="006A0329"/>
    <w:rsid w:val="006A6845"/>
    <w:rsid w:val="006A79A3"/>
    <w:rsid w:val="006D014F"/>
    <w:rsid w:val="006D1903"/>
    <w:rsid w:val="006E5336"/>
    <w:rsid w:val="006F2489"/>
    <w:rsid w:val="00700234"/>
    <w:rsid w:val="00701DFA"/>
    <w:rsid w:val="007138CE"/>
    <w:rsid w:val="00717480"/>
    <w:rsid w:val="00722B11"/>
    <w:rsid w:val="00723990"/>
    <w:rsid w:val="00732D56"/>
    <w:rsid w:val="0073543D"/>
    <w:rsid w:val="00735E05"/>
    <w:rsid w:val="00747724"/>
    <w:rsid w:val="00755448"/>
    <w:rsid w:val="00781D66"/>
    <w:rsid w:val="00785AB7"/>
    <w:rsid w:val="007B1070"/>
    <w:rsid w:val="007E6B44"/>
    <w:rsid w:val="007E7737"/>
    <w:rsid w:val="007F0432"/>
    <w:rsid w:val="008062EB"/>
    <w:rsid w:val="00821DC4"/>
    <w:rsid w:val="00824009"/>
    <w:rsid w:val="008267AC"/>
    <w:rsid w:val="00840C38"/>
    <w:rsid w:val="00852575"/>
    <w:rsid w:val="00863E61"/>
    <w:rsid w:val="00867D90"/>
    <w:rsid w:val="008A1536"/>
    <w:rsid w:val="00921AC5"/>
    <w:rsid w:val="00925A9E"/>
    <w:rsid w:val="00937AB1"/>
    <w:rsid w:val="00983B81"/>
    <w:rsid w:val="009844B9"/>
    <w:rsid w:val="00986676"/>
    <w:rsid w:val="009A542D"/>
    <w:rsid w:val="009A6447"/>
    <w:rsid w:val="009A7B01"/>
    <w:rsid w:val="009D7081"/>
    <w:rsid w:val="009E234E"/>
    <w:rsid w:val="00A11EFA"/>
    <w:rsid w:val="00A23E73"/>
    <w:rsid w:val="00A265DE"/>
    <w:rsid w:val="00A600B1"/>
    <w:rsid w:val="00A604DE"/>
    <w:rsid w:val="00A639AB"/>
    <w:rsid w:val="00A64FAA"/>
    <w:rsid w:val="00A67DE8"/>
    <w:rsid w:val="00A80560"/>
    <w:rsid w:val="00AE403A"/>
    <w:rsid w:val="00AE6EFF"/>
    <w:rsid w:val="00AF43C9"/>
    <w:rsid w:val="00B1772A"/>
    <w:rsid w:val="00B23AB7"/>
    <w:rsid w:val="00B335A7"/>
    <w:rsid w:val="00B355E3"/>
    <w:rsid w:val="00B46B82"/>
    <w:rsid w:val="00B54827"/>
    <w:rsid w:val="00B54882"/>
    <w:rsid w:val="00B57087"/>
    <w:rsid w:val="00B614FB"/>
    <w:rsid w:val="00B65F61"/>
    <w:rsid w:val="00B72218"/>
    <w:rsid w:val="00B80B84"/>
    <w:rsid w:val="00B81C27"/>
    <w:rsid w:val="00BA7111"/>
    <w:rsid w:val="00BD5180"/>
    <w:rsid w:val="00BD7FA4"/>
    <w:rsid w:val="00C40904"/>
    <w:rsid w:val="00C43F64"/>
    <w:rsid w:val="00C4640A"/>
    <w:rsid w:val="00C607EC"/>
    <w:rsid w:val="00C7656D"/>
    <w:rsid w:val="00C924EE"/>
    <w:rsid w:val="00CB1793"/>
    <w:rsid w:val="00CD64D5"/>
    <w:rsid w:val="00D12C8D"/>
    <w:rsid w:val="00D37370"/>
    <w:rsid w:val="00D402C1"/>
    <w:rsid w:val="00D52946"/>
    <w:rsid w:val="00D6025C"/>
    <w:rsid w:val="00D60DA1"/>
    <w:rsid w:val="00D6376E"/>
    <w:rsid w:val="00D76AA9"/>
    <w:rsid w:val="00DA75FB"/>
    <w:rsid w:val="00DC1DA4"/>
    <w:rsid w:val="00DD2456"/>
    <w:rsid w:val="00E055C8"/>
    <w:rsid w:val="00E10AF6"/>
    <w:rsid w:val="00E45212"/>
    <w:rsid w:val="00E46601"/>
    <w:rsid w:val="00E513FD"/>
    <w:rsid w:val="00E87C7F"/>
    <w:rsid w:val="00EA5AD5"/>
    <w:rsid w:val="00EA7D5E"/>
    <w:rsid w:val="00EB5E7A"/>
    <w:rsid w:val="00ED01E1"/>
    <w:rsid w:val="00ED4E43"/>
    <w:rsid w:val="00EE1171"/>
    <w:rsid w:val="00EF12A7"/>
    <w:rsid w:val="00F15651"/>
    <w:rsid w:val="00F31C70"/>
    <w:rsid w:val="00F35ACD"/>
    <w:rsid w:val="00F37A25"/>
    <w:rsid w:val="00F41F78"/>
    <w:rsid w:val="00F44520"/>
    <w:rsid w:val="00F508C4"/>
    <w:rsid w:val="00F72DFD"/>
    <w:rsid w:val="00F750B8"/>
    <w:rsid w:val="00F869F4"/>
    <w:rsid w:val="00F93D59"/>
    <w:rsid w:val="00FA3E84"/>
    <w:rsid w:val="00FA70AE"/>
    <w:rsid w:val="00FB173A"/>
    <w:rsid w:val="00FD102D"/>
    <w:rsid w:val="00FD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ED6FB"/>
  <w15:chartTrackingRefBased/>
  <w15:docId w15:val="{5639BBE5-8109-45AB-BB9F-551D1FAF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3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9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8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13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1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9D7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dim.malat@suspk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ri.synek@suspk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ce.tu@suspk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27" ma:contentTypeDescription="Vytvoří nový dokument" ma:contentTypeScope="" ma:versionID="022b2de70b78398005233d39c62cb146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800750ff83b2f4be124ce973cd482616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6FB38DCA-222A-49E4-9FBF-0FDFFE7FB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EDE14-3CC5-6C4A-8F75-09DF1303DF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775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Filipkova</dc:creator>
  <cp:keywords/>
  <dc:description/>
  <cp:lastModifiedBy>Ladislav Baše</cp:lastModifiedBy>
  <cp:revision>6</cp:revision>
  <cp:lastPrinted>2019-03-08T12:33:00Z</cp:lastPrinted>
  <dcterms:created xsi:type="dcterms:W3CDTF">2023-08-24T07:35:00Z</dcterms:created>
  <dcterms:modified xsi:type="dcterms:W3CDTF">2023-11-29T09:52:00Z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</Properties>
</file>